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90" w:rsidRPr="00221990" w:rsidRDefault="0022199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Межфакультетский курс профессора П. В.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Балдицына</w:t>
      </w:r>
      <w:proofErr w:type="spellEnd"/>
    </w:p>
    <w:p w:rsidR="002212AE" w:rsidRDefault="00221990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19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2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вымысла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документальная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веке</w:t>
      </w:r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 // Non-fiction and Creative Journalism in the XX-</w:t>
      </w:r>
      <w:proofErr w:type="spellStart"/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</w:t>
      </w:r>
      <w:proofErr w:type="spellEnd"/>
      <w:r w:rsidRPr="0022199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Century</w:t>
      </w:r>
    </w:p>
    <w:p w:rsidR="00221990" w:rsidRPr="00221990" w:rsidRDefault="00221990" w:rsidP="00CC0EB4">
      <w:pPr>
        <w:spacing w:after="0" w:line="360" w:lineRule="auto"/>
        <w:ind w:left="360"/>
        <w:rPr>
          <w:b/>
          <w:sz w:val="28"/>
          <w:szCs w:val="28"/>
        </w:rPr>
      </w:pPr>
      <w:r w:rsidRPr="00221990">
        <w:rPr>
          <w:b/>
          <w:sz w:val="28"/>
          <w:szCs w:val="28"/>
        </w:rPr>
        <w:t>Аннотация дисциплины</w:t>
      </w:r>
    </w:p>
    <w:p w:rsidR="00221990" w:rsidRPr="00221990" w:rsidRDefault="00221990" w:rsidP="00F34E7D">
      <w:pPr>
        <w:ind w:firstLine="360"/>
        <w:rPr>
          <w:sz w:val="28"/>
          <w:szCs w:val="28"/>
        </w:rPr>
      </w:pPr>
      <w:r w:rsidRPr="00221990">
        <w:rPr>
          <w:sz w:val="28"/>
          <w:szCs w:val="28"/>
        </w:rPr>
        <w:t xml:space="preserve">В литературе ХХ века важное место занимает направление, возникшее на границах журналистики и художественной прозы. </w:t>
      </w:r>
      <w:r w:rsidRPr="00221990">
        <w:rPr>
          <w:sz w:val="28"/>
          <w:szCs w:val="28"/>
        </w:rPr>
        <w:t>Оно</w:t>
      </w:r>
      <w:r w:rsidRPr="00221990">
        <w:rPr>
          <w:sz w:val="28"/>
          <w:szCs w:val="28"/>
        </w:rPr>
        <w:t xml:space="preserve"> получало раз</w:t>
      </w:r>
      <w:r>
        <w:rPr>
          <w:sz w:val="28"/>
          <w:szCs w:val="28"/>
        </w:rPr>
        <w:t>лич</w:t>
      </w:r>
      <w:r w:rsidRPr="00221990">
        <w:rPr>
          <w:sz w:val="28"/>
          <w:szCs w:val="28"/>
        </w:rPr>
        <w:t xml:space="preserve">ные имена: «литература факта» и «новый журнализм», </w:t>
      </w:r>
      <w:r w:rsidR="00F34E7D" w:rsidRPr="00221990">
        <w:rPr>
          <w:sz w:val="28"/>
          <w:szCs w:val="28"/>
          <w:lang w:val="en-US"/>
        </w:rPr>
        <w:t>creative</w:t>
      </w:r>
      <w:r w:rsidR="00F34E7D" w:rsidRPr="00221990">
        <w:rPr>
          <w:sz w:val="28"/>
          <w:szCs w:val="28"/>
        </w:rPr>
        <w:t xml:space="preserve"> </w:t>
      </w:r>
      <w:r w:rsidR="00F34E7D" w:rsidRPr="00221990">
        <w:rPr>
          <w:sz w:val="28"/>
          <w:szCs w:val="28"/>
          <w:lang w:val="en-US"/>
        </w:rPr>
        <w:t>non</w:t>
      </w:r>
      <w:r w:rsidR="00F34E7D" w:rsidRPr="00221990">
        <w:rPr>
          <w:sz w:val="28"/>
          <w:szCs w:val="28"/>
        </w:rPr>
        <w:t>-</w:t>
      </w:r>
      <w:r w:rsidR="00F34E7D" w:rsidRPr="00221990">
        <w:rPr>
          <w:sz w:val="28"/>
          <w:szCs w:val="28"/>
          <w:lang w:val="en-US"/>
        </w:rPr>
        <w:t>fiction</w:t>
      </w:r>
      <w:r w:rsidR="00F34E7D" w:rsidRPr="00221990">
        <w:rPr>
          <w:sz w:val="28"/>
          <w:szCs w:val="28"/>
        </w:rPr>
        <w:t xml:space="preserve">, </w:t>
      </w:r>
      <w:r w:rsidRPr="00221990">
        <w:rPr>
          <w:sz w:val="28"/>
          <w:szCs w:val="28"/>
        </w:rPr>
        <w:t xml:space="preserve">литературная журналистика, </w:t>
      </w:r>
      <w:r w:rsidR="00F34E7D">
        <w:rPr>
          <w:sz w:val="28"/>
          <w:szCs w:val="28"/>
        </w:rPr>
        <w:t xml:space="preserve">роман-документ, </w:t>
      </w:r>
      <w:proofErr w:type="spellStart"/>
      <w:r w:rsidR="00F34E7D" w:rsidRPr="00221990">
        <w:rPr>
          <w:sz w:val="28"/>
          <w:szCs w:val="28"/>
          <w:lang w:val="en-US"/>
        </w:rPr>
        <w:t>docufiction</w:t>
      </w:r>
      <w:proofErr w:type="spellEnd"/>
      <w:r w:rsidR="00F34E7D" w:rsidRPr="00221990">
        <w:rPr>
          <w:sz w:val="28"/>
          <w:szCs w:val="28"/>
        </w:rPr>
        <w:t xml:space="preserve">, </w:t>
      </w:r>
      <w:r w:rsidRPr="00221990">
        <w:rPr>
          <w:sz w:val="28"/>
          <w:szCs w:val="28"/>
        </w:rPr>
        <w:t>«новая проза», «четвёртый род» (“</w:t>
      </w:r>
      <w:r w:rsidRPr="00221990">
        <w:rPr>
          <w:sz w:val="28"/>
          <w:szCs w:val="28"/>
          <w:lang w:val="en-US"/>
        </w:rPr>
        <w:t>fourth</w:t>
      </w:r>
      <w:r w:rsidRPr="00221990">
        <w:rPr>
          <w:sz w:val="28"/>
          <w:szCs w:val="28"/>
        </w:rPr>
        <w:t xml:space="preserve"> </w:t>
      </w:r>
      <w:r w:rsidRPr="00221990">
        <w:rPr>
          <w:sz w:val="28"/>
          <w:szCs w:val="28"/>
          <w:lang w:val="en-US"/>
        </w:rPr>
        <w:t>genre</w:t>
      </w:r>
      <w:r w:rsidRPr="00221990">
        <w:rPr>
          <w:sz w:val="28"/>
          <w:szCs w:val="28"/>
        </w:rPr>
        <w:t>”)</w:t>
      </w:r>
      <w:r w:rsidR="00F34E7D">
        <w:rPr>
          <w:sz w:val="28"/>
          <w:szCs w:val="28"/>
        </w:rPr>
        <w:t>,</w:t>
      </w:r>
      <w:r w:rsidRPr="00221990">
        <w:rPr>
          <w:sz w:val="28"/>
          <w:szCs w:val="28"/>
        </w:rPr>
        <w:t xml:space="preserve"> </w:t>
      </w:r>
      <w:r w:rsidR="00F34E7D">
        <w:rPr>
          <w:sz w:val="28"/>
          <w:szCs w:val="28"/>
        </w:rPr>
        <w:t>т</w:t>
      </w:r>
      <w:r w:rsidR="00F34E7D" w:rsidRPr="00221990">
        <w:rPr>
          <w:sz w:val="28"/>
          <w:szCs w:val="28"/>
        </w:rPr>
        <w:t>еатр.</w:t>
      </w:r>
      <w:r w:rsidR="00F34E7D" w:rsidRPr="00221990">
        <w:rPr>
          <w:sz w:val="28"/>
          <w:szCs w:val="28"/>
          <w:lang w:val="en-US"/>
        </w:rPr>
        <w:t>doc</w:t>
      </w:r>
      <w:r w:rsidR="00F34E7D" w:rsidRPr="00221990">
        <w:rPr>
          <w:sz w:val="28"/>
          <w:szCs w:val="28"/>
        </w:rPr>
        <w:t xml:space="preserve"> или </w:t>
      </w:r>
      <w:r w:rsidR="00F34E7D" w:rsidRPr="00221990">
        <w:rPr>
          <w:sz w:val="28"/>
          <w:szCs w:val="28"/>
          <w:lang w:val="en-US"/>
        </w:rPr>
        <w:t>Verbatim</w:t>
      </w:r>
      <w:r w:rsidR="00F34E7D">
        <w:rPr>
          <w:sz w:val="28"/>
          <w:szCs w:val="28"/>
        </w:rPr>
        <w:t>,</w:t>
      </w:r>
      <w:r w:rsidRPr="00221990">
        <w:rPr>
          <w:sz w:val="28"/>
          <w:szCs w:val="28"/>
        </w:rPr>
        <w:t xml:space="preserve"> «</w:t>
      </w:r>
      <w:proofErr w:type="spellStart"/>
      <w:r w:rsidRPr="00221990">
        <w:rPr>
          <w:sz w:val="28"/>
          <w:szCs w:val="28"/>
        </w:rPr>
        <w:t>сверхлитература</w:t>
      </w:r>
      <w:proofErr w:type="spellEnd"/>
      <w:r w:rsidRPr="00221990">
        <w:rPr>
          <w:sz w:val="28"/>
          <w:szCs w:val="28"/>
        </w:rPr>
        <w:t xml:space="preserve">». </w:t>
      </w:r>
      <w:r w:rsidR="00F34E7D">
        <w:rPr>
          <w:sz w:val="28"/>
          <w:szCs w:val="28"/>
        </w:rPr>
        <w:t>И г</w:t>
      </w:r>
      <w:r w:rsidRPr="00221990">
        <w:rPr>
          <w:sz w:val="28"/>
          <w:szCs w:val="28"/>
        </w:rPr>
        <w:t>лавным всегда оставалось желание писателей сохранить обжигающее ощущение и факты подлинной реальности столетия социальных революций</w:t>
      </w:r>
      <w:r w:rsidR="00F34E7D">
        <w:rPr>
          <w:sz w:val="28"/>
          <w:szCs w:val="28"/>
        </w:rPr>
        <w:t>,</w:t>
      </w:r>
      <w:r w:rsidRPr="00221990">
        <w:rPr>
          <w:sz w:val="28"/>
          <w:szCs w:val="28"/>
        </w:rPr>
        <w:t xml:space="preserve"> </w:t>
      </w:r>
      <w:r w:rsidR="00F34E7D" w:rsidRPr="00221990">
        <w:rPr>
          <w:sz w:val="28"/>
          <w:szCs w:val="28"/>
        </w:rPr>
        <w:t>миров</w:t>
      </w:r>
      <w:r w:rsidR="00F34E7D">
        <w:rPr>
          <w:sz w:val="28"/>
          <w:szCs w:val="28"/>
        </w:rPr>
        <w:t>ых войн</w:t>
      </w:r>
      <w:r w:rsidR="00F34E7D" w:rsidRPr="00221990">
        <w:rPr>
          <w:sz w:val="28"/>
          <w:szCs w:val="28"/>
        </w:rPr>
        <w:t xml:space="preserve"> </w:t>
      </w:r>
      <w:r w:rsidRPr="00221990">
        <w:rPr>
          <w:sz w:val="28"/>
          <w:szCs w:val="28"/>
        </w:rPr>
        <w:t xml:space="preserve">и катастроф, и при этом выразить своё видение мира.  </w:t>
      </w:r>
    </w:p>
    <w:p w:rsidR="00221990" w:rsidRDefault="00221990" w:rsidP="00F34E7D">
      <w:pPr>
        <w:ind w:firstLine="360"/>
        <w:rPr>
          <w:sz w:val="28"/>
          <w:szCs w:val="28"/>
        </w:rPr>
      </w:pPr>
      <w:r w:rsidRPr="00221990">
        <w:rPr>
          <w:sz w:val="28"/>
          <w:szCs w:val="28"/>
        </w:rPr>
        <w:t xml:space="preserve">В рамках курса мы рассмотрим, как реальные события и люди были представлены в речевой практике, как происходит отбор и комбинация жизненных впечатлений и документов, как из фактов рождаются образы и словесные формулы, как идёт конструирование новой – и по сути </w:t>
      </w:r>
      <w:r w:rsidR="00F34E7D">
        <w:rPr>
          <w:sz w:val="28"/>
          <w:szCs w:val="28"/>
        </w:rPr>
        <w:t xml:space="preserve">своей </w:t>
      </w:r>
      <w:r w:rsidRPr="00221990">
        <w:rPr>
          <w:sz w:val="28"/>
          <w:szCs w:val="28"/>
        </w:rPr>
        <w:t xml:space="preserve">– </w:t>
      </w:r>
      <w:r w:rsidR="00F34E7D">
        <w:rPr>
          <w:sz w:val="28"/>
          <w:szCs w:val="28"/>
        </w:rPr>
        <w:t xml:space="preserve">тоже </w:t>
      </w:r>
      <w:r w:rsidRPr="00221990">
        <w:rPr>
          <w:sz w:val="28"/>
          <w:szCs w:val="28"/>
        </w:rPr>
        <w:t xml:space="preserve">вымышленной реальности. Это будет сделано на материале произведений самых разных авторов, русских и зарубежных, среди них: Лев Толстой, Марк Твен, Максим Горький, Анри Барбюс, Джон Рид, Сергей Есенин, Гертруда </w:t>
      </w:r>
      <w:proofErr w:type="spellStart"/>
      <w:r w:rsidRPr="00221990">
        <w:rPr>
          <w:sz w:val="28"/>
          <w:szCs w:val="28"/>
        </w:rPr>
        <w:t>Стайн</w:t>
      </w:r>
      <w:proofErr w:type="spellEnd"/>
      <w:r w:rsidRPr="00221990">
        <w:rPr>
          <w:sz w:val="28"/>
          <w:szCs w:val="28"/>
        </w:rPr>
        <w:t xml:space="preserve">, Эрнест Хемингуэй, Владимир Набоков, Андре Мальро, Веркор, Джордж Оруэлл, </w:t>
      </w:r>
      <w:proofErr w:type="spellStart"/>
      <w:r w:rsidRPr="00221990">
        <w:rPr>
          <w:sz w:val="28"/>
          <w:szCs w:val="28"/>
        </w:rPr>
        <w:t>Трумен</w:t>
      </w:r>
      <w:proofErr w:type="spellEnd"/>
      <w:r w:rsidRPr="00221990">
        <w:rPr>
          <w:sz w:val="28"/>
          <w:szCs w:val="28"/>
        </w:rPr>
        <w:t xml:space="preserve"> Капоте, </w:t>
      </w:r>
      <w:proofErr w:type="spellStart"/>
      <w:r w:rsidRPr="00221990">
        <w:rPr>
          <w:sz w:val="28"/>
          <w:szCs w:val="28"/>
        </w:rPr>
        <w:t>Норман</w:t>
      </w:r>
      <w:proofErr w:type="spellEnd"/>
      <w:r w:rsidRPr="00221990">
        <w:rPr>
          <w:sz w:val="28"/>
          <w:szCs w:val="28"/>
        </w:rPr>
        <w:t xml:space="preserve"> </w:t>
      </w:r>
      <w:proofErr w:type="spellStart"/>
      <w:r w:rsidRPr="00221990">
        <w:rPr>
          <w:sz w:val="28"/>
          <w:szCs w:val="28"/>
        </w:rPr>
        <w:t>Мейлер</w:t>
      </w:r>
      <w:proofErr w:type="spellEnd"/>
      <w:r w:rsidRPr="00221990">
        <w:rPr>
          <w:sz w:val="28"/>
          <w:szCs w:val="28"/>
        </w:rPr>
        <w:t xml:space="preserve">, </w:t>
      </w:r>
      <w:proofErr w:type="spellStart"/>
      <w:r w:rsidRPr="00221990">
        <w:rPr>
          <w:sz w:val="28"/>
          <w:szCs w:val="28"/>
        </w:rPr>
        <w:t>Балис</w:t>
      </w:r>
      <w:proofErr w:type="spellEnd"/>
      <w:r w:rsidRPr="00221990">
        <w:rPr>
          <w:sz w:val="28"/>
          <w:szCs w:val="28"/>
        </w:rPr>
        <w:t xml:space="preserve"> </w:t>
      </w:r>
      <w:proofErr w:type="spellStart"/>
      <w:r w:rsidRPr="00221990">
        <w:rPr>
          <w:sz w:val="28"/>
          <w:szCs w:val="28"/>
        </w:rPr>
        <w:t>Сруога</w:t>
      </w:r>
      <w:proofErr w:type="spellEnd"/>
      <w:r w:rsidRPr="00221990">
        <w:rPr>
          <w:sz w:val="28"/>
          <w:szCs w:val="28"/>
        </w:rPr>
        <w:t xml:space="preserve">, Гюнтер </w:t>
      </w:r>
      <w:proofErr w:type="spellStart"/>
      <w:r w:rsidRPr="00221990">
        <w:rPr>
          <w:sz w:val="28"/>
          <w:szCs w:val="28"/>
        </w:rPr>
        <w:t>Грасс</w:t>
      </w:r>
      <w:proofErr w:type="spellEnd"/>
      <w:r w:rsidRPr="00221990">
        <w:rPr>
          <w:sz w:val="28"/>
          <w:szCs w:val="28"/>
        </w:rPr>
        <w:t xml:space="preserve">, Даниил Гранин и Алесь Адамович, Чарлз </w:t>
      </w:r>
      <w:proofErr w:type="spellStart"/>
      <w:r w:rsidRPr="00221990">
        <w:rPr>
          <w:sz w:val="28"/>
          <w:szCs w:val="28"/>
        </w:rPr>
        <w:t>Буковски</w:t>
      </w:r>
      <w:proofErr w:type="spellEnd"/>
      <w:r w:rsidRPr="00221990">
        <w:rPr>
          <w:sz w:val="28"/>
          <w:szCs w:val="28"/>
        </w:rPr>
        <w:t xml:space="preserve">, Гюнтер </w:t>
      </w:r>
      <w:proofErr w:type="spellStart"/>
      <w:r w:rsidRPr="00221990">
        <w:rPr>
          <w:sz w:val="28"/>
          <w:szCs w:val="28"/>
        </w:rPr>
        <w:t>Вальраф</w:t>
      </w:r>
      <w:proofErr w:type="spellEnd"/>
      <w:r w:rsidRPr="00221990">
        <w:rPr>
          <w:sz w:val="28"/>
          <w:szCs w:val="28"/>
        </w:rPr>
        <w:t xml:space="preserve">, Светлана Алексиевич, Жан </w:t>
      </w:r>
      <w:proofErr w:type="spellStart"/>
      <w:r w:rsidRPr="00221990">
        <w:rPr>
          <w:sz w:val="28"/>
          <w:szCs w:val="28"/>
        </w:rPr>
        <w:t>Руо</w:t>
      </w:r>
      <w:proofErr w:type="spellEnd"/>
      <w:r w:rsidRPr="00221990">
        <w:rPr>
          <w:sz w:val="28"/>
          <w:szCs w:val="28"/>
        </w:rPr>
        <w:t xml:space="preserve"> и другие.</w:t>
      </w:r>
    </w:p>
    <w:p w:rsidR="00CC0EB4" w:rsidRPr="008B1237" w:rsidRDefault="00CC0EB4" w:rsidP="00F34E7D">
      <w:pPr>
        <w:ind w:firstLine="360"/>
        <w:rPr>
          <w:b/>
          <w:sz w:val="28"/>
          <w:szCs w:val="28"/>
        </w:rPr>
      </w:pPr>
      <w:r w:rsidRPr="008B1237">
        <w:rPr>
          <w:b/>
          <w:sz w:val="28"/>
          <w:szCs w:val="28"/>
        </w:rPr>
        <w:t>Темы лекций:</w:t>
      </w:r>
    </w:p>
    <w:p w:rsidR="00CC0EB4" w:rsidRDefault="00CC0EB4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Опыт классики в использовании достоверных фактов и документов.</w:t>
      </w:r>
    </w:p>
    <w:p w:rsidR="00CC0EB4" w:rsidRDefault="003B5BD1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Автобиография: на границах документальной и художественной прозы. </w:t>
      </w:r>
      <w:r w:rsidR="00CC0EB4">
        <w:rPr>
          <w:sz w:val="28"/>
          <w:szCs w:val="28"/>
        </w:rPr>
        <w:t>М</w:t>
      </w:r>
      <w:r>
        <w:rPr>
          <w:sz w:val="28"/>
          <w:szCs w:val="28"/>
        </w:rPr>
        <w:t>арк Твен, Генри Адамс, Максим Горький и др.</w:t>
      </w:r>
    </w:p>
    <w:p w:rsidR="00CC0EB4" w:rsidRDefault="00CC0EB4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Рождение художественного репортажа в книгах Джона Рида.</w:t>
      </w:r>
    </w:p>
    <w:p w:rsidR="00CC0EB4" w:rsidRDefault="00CC0EB4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Первая мировая война в документальной литературе.</w:t>
      </w:r>
    </w:p>
    <w:p w:rsidR="00CC0EB4" w:rsidRDefault="00CC0EB4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Русская революция глазами людей по обе стороны баррикад.</w:t>
      </w:r>
    </w:p>
    <w:p w:rsidR="00CC0EB4" w:rsidRDefault="00CC0EB4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Публицистика первой половины ХХ века.</w:t>
      </w:r>
    </w:p>
    <w:p w:rsidR="00CC0EB4" w:rsidRDefault="003B5BD1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Автобиография эпохи модерна: Гертруда </w:t>
      </w:r>
      <w:proofErr w:type="spellStart"/>
      <w:r>
        <w:rPr>
          <w:sz w:val="28"/>
          <w:szCs w:val="28"/>
        </w:rPr>
        <w:t>Стайн</w:t>
      </w:r>
      <w:proofErr w:type="spellEnd"/>
      <w:r>
        <w:rPr>
          <w:sz w:val="28"/>
          <w:szCs w:val="28"/>
        </w:rPr>
        <w:t>, Владимир Набоков, Эрнест Хемингуэй, Андре Мальро.</w:t>
      </w:r>
    </w:p>
    <w:p w:rsidR="003B5BD1" w:rsidRDefault="003B5BD1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Опыт концлагеря в отражении документальной литературы: </w:t>
      </w:r>
      <w:proofErr w:type="spellStart"/>
      <w:r>
        <w:rPr>
          <w:sz w:val="28"/>
          <w:szCs w:val="28"/>
        </w:rPr>
        <w:t>Тадеуш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Боровски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Сруога</w:t>
      </w:r>
      <w:proofErr w:type="spellEnd"/>
      <w:r>
        <w:rPr>
          <w:sz w:val="28"/>
          <w:szCs w:val="28"/>
        </w:rPr>
        <w:t>, Константин Воробьёв, Александр Солженицын</w:t>
      </w:r>
    </w:p>
    <w:p w:rsidR="003B5BD1" w:rsidRDefault="003B5BD1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Документальная литература о второй мировой войне.</w:t>
      </w:r>
    </w:p>
    <w:p w:rsidR="003B5BD1" w:rsidRDefault="003B5BD1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«На дороге»: трансформация путевых заметок в ХХ веке.</w:t>
      </w:r>
    </w:p>
    <w:p w:rsidR="003B5BD1" w:rsidRDefault="003B5BD1" w:rsidP="008B1237">
      <w:pPr>
        <w:pStyle w:val="a4"/>
        <w:numPr>
          <w:ilvl w:val="0"/>
          <w:numId w:val="2"/>
        </w:numPr>
        <w:spacing w:line="240" w:lineRule="atLeast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Документальный роман: «Бабий яр» Анатолия Кузнецова и «Хладнокровное убийство»</w:t>
      </w:r>
      <w:r w:rsidR="008B1237">
        <w:rPr>
          <w:sz w:val="28"/>
          <w:szCs w:val="28"/>
        </w:rPr>
        <w:t xml:space="preserve"> </w:t>
      </w:r>
      <w:proofErr w:type="spellStart"/>
      <w:r w:rsidR="008B1237">
        <w:rPr>
          <w:sz w:val="28"/>
          <w:szCs w:val="28"/>
        </w:rPr>
        <w:t>Трумена</w:t>
      </w:r>
      <w:proofErr w:type="spellEnd"/>
      <w:r w:rsidR="008B1237">
        <w:rPr>
          <w:sz w:val="28"/>
          <w:szCs w:val="28"/>
        </w:rPr>
        <w:t xml:space="preserve"> К</w:t>
      </w:r>
      <w:r>
        <w:rPr>
          <w:sz w:val="28"/>
          <w:szCs w:val="28"/>
        </w:rPr>
        <w:t>апоте.</w:t>
      </w:r>
    </w:p>
    <w:p w:rsidR="003B5BD1" w:rsidRDefault="008B1237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Так ли была нова </w:t>
      </w:r>
      <w:r w:rsidR="003B5BD1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3B5BD1">
        <w:rPr>
          <w:sz w:val="28"/>
          <w:szCs w:val="28"/>
        </w:rPr>
        <w:t>овая журналистика»</w:t>
      </w:r>
      <w:r>
        <w:rPr>
          <w:sz w:val="28"/>
          <w:szCs w:val="28"/>
        </w:rPr>
        <w:t xml:space="preserve">? Том Вулф, </w:t>
      </w:r>
      <w:proofErr w:type="spellStart"/>
      <w:r>
        <w:rPr>
          <w:sz w:val="28"/>
          <w:szCs w:val="28"/>
        </w:rPr>
        <w:t>Гэй</w:t>
      </w:r>
      <w:proofErr w:type="spellEnd"/>
      <w:r>
        <w:rPr>
          <w:sz w:val="28"/>
          <w:szCs w:val="28"/>
        </w:rPr>
        <w:t xml:space="preserve"> Талес и др.</w:t>
      </w:r>
    </w:p>
    <w:p w:rsidR="008B1237" w:rsidRDefault="008B1237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«Голоса простых людей» или </w:t>
      </w:r>
      <w:r w:rsidRPr="008B1237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oral</w:t>
      </w:r>
      <w:r w:rsidRPr="008B12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history</w:t>
      </w:r>
      <w:r w:rsidRPr="008B1237">
        <w:rPr>
          <w:sz w:val="28"/>
          <w:szCs w:val="28"/>
        </w:rPr>
        <w:t>”</w:t>
      </w:r>
      <w:r>
        <w:rPr>
          <w:sz w:val="28"/>
          <w:szCs w:val="28"/>
        </w:rPr>
        <w:t xml:space="preserve">: книги Алеся Адамовича и Даниила Гранина, </w:t>
      </w:r>
      <w:proofErr w:type="spellStart"/>
      <w:r>
        <w:rPr>
          <w:sz w:val="28"/>
          <w:szCs w:val="28"/>
        </w:rPr>
        <w:t>Стадса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Теркела</w:t>
      </w:r>
      <w:proofErr w:type="spellEnd"/>
      <w:r>
        <w:rPr>
          <w:sz w:val="28"/>
          <w:szCs w:val="28"/>
        </w:rPr>
        <w:t xml:space="preserve"> и Светланы Алексиевич.</w:t>
      </w:r>
    </w:p>
    <w:p w:rsidR="008B1237" w:rsidRDefault="008B1237" w:rsidP="00CC0EB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Новые формы автобиографического письма в конце ХХ века: книги Чарлза </w:t>
      </w:r>
      <w:proofErr w:type="spellStart"/>
      <w:r>
        <w:rPr>
          <w:sz w:val="28"/>
          <w:szCs w:val="28"/>
        </w:rPr>
        <w:t>Буковски</w:t>
      </w:r>
      <w:proofErr w:type="spellEnd"/>
      <w:r>
        <w:rPr>
          <w:sz w:val="28"/>
          <w:szCs w:val="28"/>
        </w:rPr>
        <w:t xml:space="preserve">, Сергея Довлатова, Жана </w:t>
      </w:r>
      <w:proofErr w:type="spellStart"/>
      <w:r>
        <w:rPr>
          <w:sz w:val="28"/>
          <w:szCs w:val="28"/>
        </w:rPr>
        <w:t>Руо</w:t>
      </w:r>
      <w:proofErr w:type="spellEnd"/>
      <w:r>
        <w:rPr>
          <w:sz w:val="28"/>
          <w:szCs w:val="28"/>
        </w:rPr>
        <w:t xml:space="preserve"> и Гюнтера </w:t>
      </w:r>
      <w:proofErr w:type="spellStart"/>
      <w:r>
        <w:rPr>
          <w:sz w:val="28"/>
          <w:szCs w:val="28"/>
        </w:rPr>
        <w:t>Грасса</w:t>
      </w:r>
      <w:proofErr w:type="spellEnd"/>
      <w:r>
        <w:rPr>
          <w:sz w:val="28"/>
          <w:szCs w:val="28"/>
        </w:rPr>
        <w:t>.</w:t>
      </w:r>
    </w:p>
    <w:p w:rsidR="008B1237" w:rsidRDefault="008B1237" w:rsidP="00CC0E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237">
        <w:rPr>
          <w:rFonts w:ascii="Times New Roman" w:hAnsi="Times New Roman" w:cs="Times New Roman"/>
          <w:sz w:val="28"/>
          <w:szCs w:val="28"/>
        </w:rPr>
        <w:t>На пороге новой эры: литературная журналистика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37" w:rsidRDefault="008B1237" w:rsidP="008B12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1237" w:rsidRPr="008B1237" w:rsidRDefault="008B1237" w:rsidP="008B1237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  <w:u w:val="single"/>
        </w:rPr>
      </w:pPr>
      <w:r w:rsidRPr="008B1237">
        <w:rPr>
          <w:rFonts w:ascii="Times New Roman" w:hAnsi="Times New Roman" w:cs="Times New Roman"/>
          <w:sz w:val="28"/>
          <w:szCs w:val="28"/>
          <w:u w:val="single"/>
        </w:rPr>
        <w:t>Также могут быть прочитаны лекции на темы:</w:t>
      </w:r>
    </w:p>
    <w:p w:rsidR="008B1237" w:rsidRDefault="008B1237" w:rsidP="008B1237">
      <w:pPr>
        <w:spacing w:line="240" w:lineRule="atLeast"/>
        <w:ind w:left="357"/>
        <w:rPr>
          <w:sz w:val="28"/>
          <w:szCs w:val="28"/>
        </w:rPr>
      </w:pPr>
      <w:r w:rsidRPr="008B1237">
        <w:rPr>
          <w:sz w:val="28"/>
          <w:szCs w:val="28"/>
        </w:rPr>
        <w:t xml:space="preserve">Восприятие Америки в книгах русских советских писателей </w:t>
      </w:r>
      <w:r>
        <w:rPr>
          <w:sz w:val="28"/>
          <w:szCs w:val="28"/>
        </w:rPr>
        <w:t xml:space="preserve">и Советской России в книгах американских писателей </w:t>
      </w:r>
      <w:bookmarkStart w:id="0" w:name="_GoBack"/>
      <w:bookmarkEnd w:id="0"/>
      <w:r w:rsidRPr="008B1237">
        <w:rPr>
          <w:sz w:val="28"/>
          <w:szCs w:val="28"/>
        </w:rPr>
        <w:t>20-30-х гг.</w:t>
      </w:r>
    </w:p>
    <w:p w:rsidR="008B1237" w:rsidRPr="008B1237" w:rsidRDefault="008B1237" w:rsidP="008B1237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Документальный театр на рубеже ХХ-ХХ</w:t>
      </w:r>
      <w:r>
        <w:rPr>
          <w:sz w:val="28"/>
          <w:szCs w:val="28"/>
          <w:lang w:val="en-US"/>
        </w:rPr>
        <w:t>I</w:t>
      </w:r>
      <w:r w:rsidRPr="008B1237">
        <w:rPr>
          <w:sz w:val="28"/>
          <w:szCs w:val="28"/>
        </w:rPr>
        <w:t xml:space="preserve"> </w:t>
      </w:r>
      <w:r>
        <w:rPr>
          <w:sz w:val="28"/>
          <w:szCs w:val="28"/>
        </w:rPr>
        <w:t>веков.</w:t>
      </w:r>
    </w:p>
    <w:p w:rsidR="00CC0EB4" w:rsidRPr="00221990" w:rsidRDefault="00CC0EB4" w:rsidP="00F34E7D">
      <w:pPr>
        <w:ind w:firstLine="360"/>
        <w:rPr>
          <w:sz w:val="28"/>
          <w:szCs w:val="28"/>
        </w:rPr>
      </w:pPr>
    </w:p>
    <w:p w:rsidR="00221990" w:rsidRPr="00221990" w:rsidRDefault="00221990">
      <w:pPr>
        <w:rPr>
          <w:rFonts w:ascii="Times New Roman" w:hAnsi="Times New Roman" w:cs="Times New Roman"/>
          <w:sz w:val="28"/>
          <w:szCs w:val="28"/>
        </w:rPr>
      </w:pPr>
    </w:p>
    <w:sectPr w:rsidR="00221990" w:rsidRPr="0022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6E9"/>
    <w:multiLevelType w:val="hybridMultilevel"/>
    <w:tmpl w:val="272C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9FA"/>
    <w:multiLevelType w:val="multilevel"/>
    <w:tmpl w:val="02386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90"/>
    <w:rsid w:val="002212AE"/>
    <w:rsid w:val="00221990"/>
    <w:rsid w:val="003B5BD1"/>
    <w:rsid w:val="00765FC1"/>
    <w:rsid w:val="008B1237"/>
    <w:rsid w:val="00CC0EB4"/>
    <w:rsid w:val="00F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4824-810D-4A8D-8DAB-A49631C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990"/>
  </w:style>
  <w:style w:type="character" w:styleId="a3">
    <w:name w:val="Emphasis"/>
    <w:basedOn w:val="a0"/>
    <w:uiPriority w:val="20"/>
    <w:qFormat/>
    <w:rsid w:val="00221990"/>
    <w:rPr>
      <w:i/>
      <w:iCs/>
    </w:rPr>
  </w:style>
  <w:style w:type="paragraph" w:styleId="a4">
    <w:name w:val="List Paragraph"/>
    <w:basedOn w:val="a"/>
    <w:uiPriority w:val="34"/>
    <w:qFormat/>
    <w:rsid w:val="00CC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Балдицын</dc:creator>
  <cp:keywords/>
  <dc:description/>
  <cp:lastModifiedBy>Павел Балдицын</cp:lastModifiedBy>
  <cp:revision>2</cp:revision>
  <dcterms:created xsi:type="dcterms:W3CDTF">2016-05-20T07:06:00Z</dcterms:created>
  <dcterms:modified xsi:type="dcterms:W3CDTF">2016-05-20T07:47:00Z</dcterms:modified>
</cp:coreProperties>
</file>